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2063"/>
        <w:gridCol w:w="3322"/>
        <w:gridCol w:w="608"/>
        <w:gridCol w:w="1529"/>
        <w:gridCol w:w="1071"/>
        <w:gridCol w:w="1654"/>
      </w:tblGrid>
      <w:tr w:rsidR="00264EBD" w:rsidTr="00A301A4">
        <w:trPr>
          <w:trHeight w:val="56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537EE5" w:rsidRDefault="00A360B3" w:rsidP="008E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264EBD"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  <w:p w:rsidR="00264EBD" w:rsidRDefault="00264EBD" w:rsidP="008E77C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30C88">
              <w:rPr>
                <w:rFonts w:ascii="Arial" w:hAnsi="Arial" w:cs="Arial"/>
                <w:b/>
                <w:bCs/>
                <w:lang w:val="en-US"/>
              </w:rPr>
              <w:t>WORK IDENTIFICATION L</w:t>
            </w:r>
            <w:r>
              <w:rPr>
                <w:rFonts w:ascii="Arial" w:hAnsi="Arial" w:cs="Arial"/>
                <w:b/>
                <w:bCs/>
                <w:lang w:val="en-US"/>
              </w:rPr>
              <w:t>ABEL</w:t>
            </w:r>
          </w:p>
        </w:tc>
      </w:tr>
      <w:tr w:rsidR="00264EBD" w:rsidTr="00A301A4">
        <w:trPr>
          <w:trHeight w:val="57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Name: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Age: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54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Surname: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DA3FC6" w:rsidRDefault="00264EBD" w:rsidP="008E77C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DA3FC6" w:rsidRDefault="00264EBD" w:rsidP="008E77CC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DA3FC6">
              <w:rPr>
                <w:rFonts w:ascii="Arial" w:hAnsi="Arial" w:cs="Arial"/>
                <w:b w:val="0"/>
                <w:color w:val="auto"/>
              </w:rPr>
              <w:t>Girl</w:t>
            </w:r>
          </w:p>
        </w:tc>
      </w:tr>
      <w:tr w:rsidR="00264EBD" w:rsidRPr="00030C88" w:rsidTr="00A301A4">
        <w:trPr>
          <w:trHeight w:val="54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pStyle w:val="Nadpis2"/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Pr="00030C88" w:rsidRDefault="00264EBD" w:rsidP="008E77CC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64EBD" w:rsidTr="00A301A4">
        <w:trPr>
          <w:trHeight w:val="549"/>
        </w:trPr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name:</w:t>
            </w:r>
          </w:p>
        </w:tc>
        <w:tc>
          <w:tcPr>
            <w:tcW w:w="8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55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address:</w:t>
            </w:r>
          </w:p>
        </w:tc>
        <w:tc>
          <w:tcPr>
            <w:tcW w:w="8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55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Town: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55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Country: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69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web:</w:t>
            </w:r>
          </w:p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phone: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264EBD" w:rsidTr="00A301A4">
        <w:trPr>
          <w:trHeight w:val="6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email: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EBD" w:rsidRDefault="00264EBD" w:rsidP="008E77C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CD1DBD" w:rsidRDefault="00CD1DBD">
      <w:bookmarkStart w:id="0" w:name="_GoBack"/>
      <w:bookmarkEnd w:id="0"/>
    </w:p>
    <w:sectPr w:rsidR="00CD1DBD" w:rsidSect="008E221F">
      <w:footerReference w:type="default" r:id="rId9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3" w:rsidRDefault="00A360B3">
      <w:r>
        <w:separator/>
      </w:r>
    </w:p>
  </w:endnote>
  <w:endnote w:type="continuationSeparator" w:id="0">
    <w:p w:rsidR="00170E33" w:rsidRDefault="00A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C" w:rsidRDefault="00C02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3" w:rsidRDefault="00A360B3">
      <w:r>
        <w:separator/>
      </w:r>
    </w:p>
  </w:footnote>
  <w:footnote w:type="continuationSeparator" w:id="0">
    <w:p w:rsidR="00170E33" w:rsidRDefault="00A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BD"/>
    <w:rsid w:val="00170E33"/>
    <w:rsid w:val="00220B32"/>
    <w:rsid w:val="00264EBD"/>
    <w:rsid w:val="005E525D"/>
    <w:rsid w:val="0076498A"/>
    <w:rsid w:val="00A301A4"/>
    <w:rsid w:val="00A360B3"/>
    <w:rsid w:val="00B24B2C"/>
    <w:rsid w:val="00C02B35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C063-5739-4444-ACC7-A3724739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EB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64EBD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4EBD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Zpat">
    <w:name w:val="footer"/>
    <w:basedOn w:val="Normln"/>
    <w:link w:val="ZpatChar"/>
    <w:rsid w:val="00264EBD"/>
  </w:style>
  <w:style w:type="character" w:customStyle="1" w:styleId="ZpatChar">
    <w:name w:val="Zápatí Char"/>
    <w:basedOn w:val="Standardnpsmoodstavce"/>
    <w:link w:val="Zpat"/>
    <w:rsid w:val="00264E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sttext1">
    <w:name w:val="Prostý text1"/>
    <w:basedOn w:val="Normln"/>
    <w:rsid w:val="00264EB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DA69-1B59-401E-A27E-50331A5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Karolína Pernerová</cp:lastModifiedBy>
  <cp:revision>4</cp:revision>
  <dcterms:created xsi:type="dcterms:W3CDTF">2023-11-03T13:29:00Z</dcterms:created>
  <dcterms:modified xsi:type="dcterms:W3CDTF">2023-11-06T15:05:00Z</dcterms:modified>
</cp:coreProperties>
</file>